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  <w:u w:val="single"/>
        </w:rPr>
        <w:t>RCP ENDOMETRIOSE DU</w:t>
      </w:r>
      <w:r>
        <w:rPr>
          <w:b/>
          <w:bCs/>
          <w:i/>
          <w:iCs/>
          <w:color w:val="1F497D"/>
        </w:rPr>
        <w:t xml:space="preserve">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QUORUM 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Radiologues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Gynécologue 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PMA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Urologues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Chirurgien viscéral : 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Psychologue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Pr="00BF0B08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BF0B08">
        <w:rPr>
          <w:b/>
          <w:bCs/>
          <w:sz w:val="20"/>
          <w:szCs w:val="20"/>
        </w:rPr>
        <w:t>Nom JF</w:t>
      </w:r>
      <w:r w:rsidRPr="00BF0B08">
        <w:rPr>
          <w:sz w:val="20"/>
          <w:szCs w:val="20"/>
        </w:rPr>
        <w:t> :</w:t>
      </w:r>
      <w:r w:rsidRPr="00BF0B08">
        <w:rPr>
          <w:sz w:val="20"/>
          <w:szCs w:val="20"/>
        </w:rPr>
        <w:tab/>
      </w:r>
      <w:r w:rsidRPr="00BF0B08">
        <w:rPr>
          <w:sz w:val="20"/>
          <w:szCs w:val="20"/>
        </w:rPr>
        <w:tab/>
      </w:r>
      <w:r w:rsidRPr="00BF0B08">
        <w:rPr>
          <w:sz w:val="20"/>
          <w:szCs w:val="20"/>
        </w:rPr>
        <w:tab/>
      </w:r>
      <w:r w:rsidRPr="00BF0B08">
        <w:rPr>
          <w:b/>
          <w:bCs/>
          <w:sz w:val="20"/>
          <w:szCs w:val="20"/>
        </w:rPr>
        <w:t>Nom d’épouse </w:t>
      </w:r>
      <w:r w:rsidRPr="00BF0B08">
        <w:rPr>
          <w:sz w:val="20"/>
          <w:szCs w:val="20"/>
        </w:rPr>
        <w:t xml:space="preserve">: </w:t>
      </w:r>
    </w:p>
    <w:p w:rsidR="002E05E6" w:rsidRPr="00BF0B08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Pr="00BF0B08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BF0B08">
        <w:rPr>
          <w:b/>
          <w:bCs/>
          <w:sz w:val="20"/>
          <w:szCs w:val="20"/>
        </w:rPr>
        <w:t>Prénom </w:t>
      </w:r>
      <w:r w:rsidRPr="00BF0B08">
        <w:rPr>
          <w:sz w:val="20"/>
          <w:szCs w:val="20"/>
        </w:rPr>
        <w:t>:</w:t>
      </w:r>
      <w:r w:rsidR="000D205F" w:rsidRPr="00BF0B08">
        <w:rPr>
          <w:sz w:val="20"/>
          <w:szCs w:val="20"/>
        </w:rPr>
        <w:t xml:space="preserve"> </w:t>
      </w:r>
    </w:p>
    <w:p w:rsidR="002E05E6" w:rsidRPr="00BF0B08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2E05E6" w:rsidRPr="00BF0B08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BF0B08">
        <w:rPr>
          <w:b/>
          <w:bCs/>
          <w:sz w:val="20"/>
          <w:szCs w:val="20"/>
        </w:rPr>
        <w:t>IPP :</w:t>
      </w:r>
      <w:r w:rsidR="00D76FD8" w:rsidRPr="00BF0B08">
        <w:rPr>
          <w:bCs/>
          <w:sz w:val="20"/>
          <w:szCs w:val="20"/>
        </w:rPr>
        <w:t xml:space="preserve"> </w:t>
      </w:r>
    </w:p>
    <w:p w:rsidR="002E05E6" w:rsidRPr="00BF0B08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2E05E6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BF0B08">
        <w:rPr>
          <w:b/>
          <w:bCs/>
          <w:sz w:val="20"/>
          <w:szCs w:val="20"/>
        </w:rPr>
        <w:t xml:space="preserve">Age : </w:t>
      </w:r>
      <w:r w:rsidRPr="00BF0B08"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 de Naissance</w:t>
      </w:r>
      <w:r>
        <w:rPr>
          <w:sz w:val="20"/>
          <w:szCs w:val="20"/>
        </w:rPr>
        <w:t xml:space="preserve"> : </w:t>
      </w:r>
    </w:p>
    <w:p w:rsidR="002E05E6" w:rsidRDefault="002E05E6" w:rsidP="00414BFE">
      <w:pPr>
        <w:pStyle w:val="Normal0"/>
        <w:widowControl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0D205F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NOM DU MEDECIN REFERENT</w:t>
      </w:r>
      <w:r>
        <w:rPr>
          <w:sz w:val="18"/>
          <w:szCs w:val="18"/>
        </w:rPr>
        <w:t> :</w:t>
      </w:r>
      <w:r>
        <w:rPr>
          <w:sz w:val="18"/>
          <w:szCs w:val="18"/>
        </w:rPr>
        <w:tab/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NOM DU MEDECIN PRESENTANT LE DOSSIER :</w:t>
      </w:r>
      <w:r>
        <w:rPr>
          <w:b/>
          <w:bCs/>
          <w:sz w:val="18"/>
          <w:szCs w:val="18"/>
        </w:rPr>
        <w:t xml:space="preserve">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ahoma" w:hAnsi="Tahoma" w:cs="Tahoma"/>
          <w:b/>
          <w:bCs/>
          <w:i/>
          <w:iCs/>
          <w:color w:val="1F497D"/>
          <w:sz w:val="20"/>
          <w:szCs w:val="20"/>
        </w:rPr>
      </w:pPr>
      <w:r>
        <w:rPr>
          <w:b/>
          <w:bCs/>
          <w:i/>
          <w:iCs/>
          <w:color w:val="1F497D"/>
          <w:u w:val="single"/>
        </w:rPr>
        <w:t>MOTIF DE LA RCP</w:t>
      </w:r>
      <w:r>
        <w:rPr>
          <w:rFonts w:ascii="Tahoma" w:hAnsi="Tahoma" w:cs="Tahoma"/>
          <w:b/>
          <w:bCs/>
          <w:i/>
          <w:iCs/>
          <w:color w:val="1F497D"/>
          <w:sz w:val="20"/>
          <w:szCs w:val="20"/>
        </w:rPr>
        <w:t> :</w:t>
      </w:r>
      <w:r w:rsidR="000D205F">
        <w:rPr>
          <w:rFonts w:ascii="Tahoma" w:hAnsi="Tahoma" w:cs="Tahoma"/>
          <w:b/>
          <w:bCs/>
          <w:i/>
          <w:iCs/>
          <w:color w:val="1F497D"/>
          <w:sz w:val="20"/>
          <w:szCs w:val="20"/>
        </w:rPr>
        <w:t xml:space="preserve">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color w:val="1F497D"/>
          <w:u w:val="single"/>
        </w:rPr>
      </w:pPr>
      <w:r>
        <w:rPr>
          <w:b/>
          <w:bCs/>
          <w:i/>
          <w:iCs/>
          <w:color w:val="1F497D"/>
          <w:u w:val="single"/>
        </w:rPr>
        <w:t>CONTEXTE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color w:val="1F497D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Taille 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Poids 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Profession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u w:val="single"/>
        </w:rPr>
        <w:t>Antécédents </w:t>
      </w:r>
      <w:r>
        <w:t>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>
        <w:rPr>
          <w:sz w:val="20"/>
          <w:szCs w:val="20"/>
        </w:rPr>
        <w:t>Gestité :</w:t>
      </w:r>
      <w:r>
        <w:rPr>
          <w:sz w:val="20"/>
          <w:szCs w:val="20"/>
        </w:rPr>
        <w:tab/>
        <w:t xml:space="preserve">Parité : </w:t>
      </w:r>
    </w:p>
    <w:p w:rsidR="002E05E6" w:rsidRDefault="002E05E6" w:rsidP="00414BFE">
      <w:pPr>
        <w:pStyle w:val="Normal0"/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>
        <w:rPr>
          <w:sz w:val="20"/>
          <w:szCs w:val="20"/>
        </w:rPr>
        <w:t xml:space="preserve">Médicaux : </w:t>
      </w:r>
    </w:p>
    <w:p w:rsidR="002E05E6" w:rsidRDefault="002E05E6" w:rsidP="00414BFE">
      <w:pPr>
        <w:pStyle w:val="Normal0"/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>
        <w:rPr>
          <w:sz w:val="20"/>
          <w:szCs w:val="20"/>
        </w:rPr>
        <w:t xml:space="preserve">Chirurgicaux : </w:t>
      </w:r>
    </w:p>
    <w:p w:rsidR="002E05E6" w:rsidRDefault="002E05E6" w:rsidP="00414BFE">
      <w:pPr>
        <w:pStyle w:val="Normal0"/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 xml:space="preserve">Chirurgie pour Endométriose : </w:t>
      </w:r>
    </w:p>
    <w:p w:rsidR="002E05E6" w:rsidRDefault="002E05E6" w:rsidP="00414BFE">
      <w:pPr>
        <w:pStyle w:val="Normal0"/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>Parcours en AMP 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BF0B08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u w:val="single"/>
        </w:rPr>
        <w:t>Symptomatologie </w:t>
      </w:r>
      <w:r>
        <w:t>:</w:t>
      </w: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  <w:r>
        <w:rPr>
          <w:b/>
          <w:bCs/>
          <w:u w:val="single"/>
        </w:rPr>
        <w:t>Autres symptômes :</w:t>
      </w:r>
    </w:p>
    <w:p w:rsidR="000D205F" w:rsidRDefault="000D205F" w:rsidP="000D205F">
      <w:pPr>
        <w:pStyle w:val="NormalWeb"/>
        <w:spacing w:before="0" w:beforeAutospacing="0" w:after="0" w:afterAutospacing="0"/>
        <w:rPr>
          <w:rFonts w:ascii="Verdana" w:hAnsi="Verdana"/>
          <w:sz w:val="22"/>
          <w:szCs w:val="15"/>
        </w:rPr>
      </w:pPr>
    </w:p>
    <w:p w:rsidR="00BF0B08" w:rsidRDefault="00BF0B08" w:rsidP="000D205F">
      <w:pPr>
        <w:pStyle w:val="NormalWeb"/>
        <w:spacing w:before="0" w:beforeAutospacing="0" w:after="0" w:afterAutospacing="0"/>
        <w:rPr>
          <w:rFonts w:ascii="Verdana" w:hAnsi="Verdana"/>
          <w:sz w:val="22"/>
          <w:szCs w:val="15"/>
        </w:rPr>
      </w:pPr>
    </w:p>
    <w:p w:rsidR="00BF0B08" w:rsidRPr="000D205F" w:rsidRDefault="00BF0B08" w:rsidP="000D205F">
      <w:pPr>
        <w:pStyle w:val="NormalWeb"/>
        <w:spacing w:before="0" w:beforeAutospacing="0" w:after="0" w:afterAutospacing="0"/>
        <w:rPr>
          <w:rFonts w:ascii="Verdana" w:hAnsi="Verdana"/>
          <w:sz w:val="22"/>
          <w:szCs w:val="15"/>
        </w:rPr>
      </w:pPr>
    </w:p>
    <w:p w:rsidR="002E05E6" w:rsidRP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Cs w:val="20"/>
          <w:u w:val="single"/>
        </w:rPr>
      </w:pPr>
      <w:r w:rsidRPr="00BF0B08">
        <w:rPr>
          <w:b/>
          <w:szCs w:val="20"/>
          <w:u w:val="single"/>
        </w:rPr>
        <w:t>Examen clinique 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0D205F" w:rsidRPr="000D205F" w:rsidRDefault="002E05E6" w:rsidP="00BF0B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2"/>
          <w:szCs w:val="15"/>
        </w:rPr>
      </w:pPr>
      <w:r>
        <w:rPr>
          <w:b/>
          <w:bCs/>
          <w:u w:val="single"/>
        </w:rPr>
        <w:t>Traitement actuel</w:t>
      </w:r>
      <w:r>
        <w:rPr>
          <w:u w:val="single"/>
        </w:rPr>
        <w:t> :</w:t>
      </w:r>
      <w:r>
        <w:rPr>
          <w:rFonts w:ascii="Tahoma" w:hAnsi="Tahoma" w:cs="Tahoma"/>
        </w:rPr>
        <w:t xml:space="preserve">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BF0B08" w:rsidRDefault="00BF0B08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1F497D"/>
          <w:u w:val="single"/>
        </w:rPr>
      </w:pPr>
      <w:r>
        <w:rPr>
          <w:b/>
          <w:bCs/>
          <w:u w:val="single"/>
        </w:rPr>
        <w:t>Bilans complémentaires 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1F497D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Biologie</w:t>
      </w:r>
      <w:r>
        <w:rPr>
          <w:sz w:val="20"/>
          <w:szCs w:val="20"/>
        </w:rPr>
        <w:t> :</w:t>
      </w:r>
      <w:r>
        <w:rPr>
          <w:color w:val="1F497D"/>
          <w:sz w:val="20"/>
          <w:szCs w:val="20"/>
        </w:rPr>
        <w:t xml:space="preserve"> </w:t>
      </w:r>
    </w:p>
    <w:p w:rsidR="002E05E6" w:rsidRPr="00BF0B08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Pr="00BF0B08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BF0B08">
        <w:rPr>
          <w:b/>
          <w:bCs/>
          <w:i/>
          <w:iCs/>
          <w:sz w:val="20"/>
          <w:szCs w:val="20"/>
        </w:rPr>
        <w:t>Echographie pelvienne</w:t>
      </w:r>
      <w:r w:rsidRPr="00BF0B08">
        <w:rPr>
          <w:sz w:val="20"/>
          <w:szCs w:val="20"/>
        </w:rPr>
        <w:t xml:space="preserve"> : </w:t>
      </w:r>
    </w:p>
    <w:p w:rsidR="002E05E6" w:rsidRPr="00BF0B08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sz w:val="20"/>
          <w:szCs w:val="20"/>
        </w:rPr>
      </w:pPr>
    </w:p>
    <w:p w:rsidR="002E05E6" w:rsidRPr="00BF0B08" w:rsidRDefault="002E05E6" w:rsidP="000D20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15"/>
        </w:rPr>
      </w:pPr>
      <w:r w:rsidRPr="00BF0B08">
        <w:rPr>
          <w:rFonts w:ascii="Arial" w:hAnsi="Arial" w:cs="Arial"/>
          <w:b/>
          <w:bCs/>
          <w:i/>
          <w:iCs/>
          <w:sz w:val="20"/>
          <w:szCs w:val="20"/>
        </w:rPr>
        <w:t>IRM pelvienne</w:t>
      </w:r>
      <w:r w:rsidRPr="00BF0B08">
        <w:rPr>
          <w:rFonts w:ascii="Arial" w:hAnsi="Arial" w:cs="Arial"/>
          <w:sz w:val="20"/>
          <w:szCs w:val="20"/>
        </w:rPr>
        <w:t> :</w:t>
      </w:r>
      <w:r w:rsidR="000D205F" w:rsidRPr="00BF0B08">
        <w:rPr>
          <w:rFonts w:ascii="Arial" w:hAnsi="Arial" w:cs="Arial"/>
          <w:sz w:val="22"/>
          <w:szCs w:val="15"/>
        </w:rPr>
        <w:t xml:space="preserve"> </w:t>
      </w:r>
    </w:p>
    <w:p w:rsidR="002E05E6" w:rsidRPr="00BF0B08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1F497D"/>
          <w:sz w:val="20"/>
          <w:szCs w:val="20"/>
        </w:rPr>
      </w:pPr>
      <w:r w:rsidRPr="00BF0B08">
        <w:rPr>
          <w:b/>
          <w:bCs/>
          <w:i/>
          <w:iCs/>
          <w:sz w:val="20"/>
          <w:szCs w:val="20"/>
        </w:rPr>
        <w:t>Echographie</w:t>
      </w:r>
      <w:r>
        <w:rPr>
          <w:b/>
          <w:bCs/>
          <w:i/>
          <w:iCs/>
          <w:sz w:val="20"/>
          <w:szCs w:val="20"/>
        </w:rPr>
        <w:t xml:space="preserve"> rénale</w:t>
      </w:r>
      <w:r>
        <w:rPr>
          <w:sz w:val="20"/>
          <w:szCs w:val="20"/>
        </w:rPr>
        <w:t xml:space="preserve"> : 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</w:rPr>
      </w:pPr>
    </w:p>
    <w:p w:rsidR="002E05E6" w:rsidRDefault="002E05E6" w:rsidP="00414BFE">
      <w:pPr>
        <w:pStyle w:val="Normal0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color w:val="000080"/>
          <w:sz w:val="20"/>
          <w:szCs w:val="20"/>
          <w:u w:val="single"/>
        </w:rPr>
      </w:pPr>
      <w:r>
        <w:rPr>
          <w:b/>
          <w:bCs/>
          <w:i/>
          <w:iCs/>
          <w:color w:val="000080"/>
          <w:u w:val="single"/>
        </w:rPr>
        <w:t>RELECTURE DE L’IMAGERIE EN RCP</w:t>
      </w:r>
      <w:r>
        <w:rPr>
          <w:b/>
          <w:bCs/>
          <w:i/>
          <w:iCs/>
          <w:color w:val="000080"/>
          <w:sz w:val="20"/>
          <w:szCs w:val="20"/>
          <w:u w:val="single"/>
        </w:rPr>
        <w:t> </w:t>
      </w:r>
      <w:r>
        <w:rPr>
          <w:b/>
          <w:bCs/>
          <w:color w:val="000080"/>
          <w:sz w:val="20"/>
          <w:szCs w:val="20"/>
          <w:u w:val="single"/>
        </w:rPr>
        <w:t>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80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80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80"/>
          <w:sz w:val="20"/>
          <w:szCs w:val="20"/>
        </w:rPr>
      </w:pP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80"/>
          <w:sz w:val="20"/>
          <w:szCs w:val="20"/>
        </w:rPr>
      </w:pPr>
    </w:p>
    <w:p w:rsidR="002E05E6" w:rsidRDefault="002E05E6" w:rsidP="00414BFE">
      <w:pPr>
        <w:pStyle w:val="Normal0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color w:val="000080"/>
          <w:sz w:val="20"/>
          <w:szCs w:val="20"/>
          <w:u w:val="single"/>
        </w:rPr>
      </w:pPr>
      <w:r>
        <w:rPr>
          <w:b/>
          <w:bCs/>
          <w:i/>
          <w:iCs/>
          <w:color w:val="000080"/>
          <w:u w:val="single"/>
        </w:rPr>
        <w:t>PROPOSITION THERAPEUTIQUE DE LA RCP</w:t>
      </w:r>
      <w:r>
        <w:rPr>
          <w:b/>
          <w:bCs/>
          <w:i/>
          <w:iCs/>
          <w:color w:val="000080"/>
          <w:sz w:val="20"/>
          <w:szCs w:val="20"/>
          <w:u w:val="single"/>
        </w:rPr>
        <w:t> </w:t>
      </w:r>
      <w:r>
        <w:rPr>
          <w:b/>
          <w:bCs/>
          <w:color w:val="000080"/>
          <w:sz w:val="20"/>
          <w:szCs w:val="20"/>
          <w:u w:val="single"/>
        </w:rPr>
        <w:t>:</w:t>
      </w:r>
    </w:p>
    <w:p w:rsidR="002E05E6" w:rsidRDefault="002E05E6" w:rsidP="00414BF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D6D0A" w:rsidRDefault="00BD6D0A"/>
    <w:sectPr w:rsidR="00BD6D0A" w:rsidSect="00516E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E6"/>
    <w:rsid w:val="000D205F"/>
    <w:rsid w:val="0015762D"/>
    <w:rsid w:val="001B1017"/>
    <w:rsid w:val="002B3EB0"/>
    <w:rsid w:val="002D4175"/>
    <w:rsid w:val="002E05E6"/>
    <w:rsid w:val="003A4DFF"/>
    <w:rsid w:val="003B28AD"/>
    <w:rsid w:val="00485197"/>
    <w:rsid w:val="00516EC3"/>
    <w:rsid w:val="0052069F"/>
    <w:rsid w:val="005870BA"/>
    <w:rsid w:val="005E1CB5"/>
    <w:rsid w:val="00702A3A"/>
    <w:rsid w:val="00802F25"/>
    <w:rsid w:val="0084737C"/>
    <w:rsid w:val="008868E4"/>
    <w:rsid w:val="008F382E"/>
    <w:rsid w:val="00A35E7E"/>
    <w:rsid w:val="00A7568D"/>
    <w:rsid w:val="00A95545"/>
    <w:rsid w:val="00B37937"/>
    <w:rsid w:val="00BD6D0A"/>
    <w:rsid w:val="00BF0B08"/>
    <w:rsid w:val="00C42FF8"/>
    <w:rsid w:val="00CC48E8"/>
    <w:rsid w:val="00CD7C48"/>
    <w:rsid w:val="00D11D61"/>
    <w:rsid w:val="00D1354B"/>
    <w:rsid w:val="00D76FD8"/>
    <w:rsid w:val="00F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54C40D-E93C-4C75-A175-264D778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A3A"/>
    <w:pPr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rsid w:val="002E05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205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DIH58375</dc:creator>
  <cp:lastModifiedBy>Floriane Bonnin</cp:lastModifiedBy>
  <cp:revision>2</cp:revision>
  <dcterms:created xsi:type="dcterms:W3CDTF">2024-01-31T10:55:00Z</dcterms:created>
  <dcterms:modified xsi:type="dcterms:W3CDTF">2024-01-31T10:55:00Z</dcterms:modified>
</cp:coreProperties>
</file>